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XNP-8250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25x, 3328x1872, WDR,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 Megapixel 3328x1872@25fps (H.264/H.265)</w:t>
      </w:r>
    </w:p>
    <w:p>
      <w:pPr>
        <w:pStyle w:val="p2Style"/>
      </w:pPr>
      <w:r>
        <w:rPr>
          <w:rStyle w:val="textStyle"/>
        </w:rPr>
        <w:t xml:space="preserve">25X Auto Fokus Objektiv, Brennweite 5-125mm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extreme WDR (120dB), Defog, SSNR 5</w:t>
      </w:r>
    </w:p>
    <w:p>
      <w:pPr>
        <w:pStyle w:val="p2Style"/>
      </w:pPr>
      <w:r>
        <w:rPr>
          <w:rStyle w:val="textStyle"/>
        </w:rPr>
        <w:t xml:space="preserve">Lichtempfindlichkeit 0,1 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Intelligente Videoanalyse, Auto Tracking</w:t>
      </w:r>
    </w:p>
    <w:p>
      <w:pPr>
        <w:pStyle w:val="p2Style"/>
      </w:pPr>
      <w:r>
        <w:rPr>
          <w:rStyle w:val="textStyle"/>
        </w:rPr>
        <w:t xml:space="preserve">Zwei Micro SD/SDHC/SDXC Steckplätze</w:t>
      </w:r>
    </w:p>
    <w:p>
      <w:pPr>
        <w:pStyle w:val="p2Style"/>
      </w:pPr>
      <w:r>
        <w:rPr>
          <w:rStyle w:val="textStyle"/>
        </w:rPr>
        <w:t xml:space="preserve">Digital Image Stabilization (DIS) mit Gyro-Sensor</w:t>
      </w:r>
    </w:p>
    <w:p>
      <w:pPr>
        <w:pStyle w:val="p2Style"/>
      </w:pPr>
      <w:r>
        <w:rPr>
          <w:rStyle w:val="textStyle"/>
        </w:rPr>
        <w:t xml:space="preserve">PoE+(IEEE802.3at, Class4), Midspan nicht enthalten</w:t>
      </w:r>
    </w:p>
    <w:p>
      <w:pPr>
        <w:pStyle w:val="p2Style"/>
      </w:pPr>
      <w:r>
        <w:rPr>
          <w:rStyle w:val="textStyle"/>
        </w:rPr>
        <w:t xml:space="preserve">Für Außenanwendung: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weiß,RAL9003,schwarz,RAL9005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57,42 - 2,71°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5 - 125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XNP-8250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X,Wisenet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2026-06-05T21:04:23+00:00</dcterms:created>
  <dcterms:modified xsi:type="dcterms:W3CDTF">2026-06-05T21:04:23+00:00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