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TP5801-E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P56-E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klare Kuppel</w:t>
      </w:r>
    </w:p>
    <w:p>
      <w:pPr>
        <w:pStyle w:val="p2Style"/>
      </w:pPr>
      <w:r>
        <w:rPr>
          <w:rStyle w:val="textStyle"/>
        </w:rPr>
        <w:t xml:space="preserve">Für raue Umgebungen</w:t>
      </w:r>
    </w:p>
    <w:p>
      <w:pPr>
        <w:pStyle w:val="p2Style"/>
      </w:pPr>
      <w:r>
        <w:rPr>
          <w:rStyle w:val="textStyle"/>
        </w:rPr>
        <w:t xml:space="preserve">Wetter- und Chemikalienbeständig</w:t>
      </w:r>
    </w:p>
    <w:p>
      <w:pPr>
        <w:pStyle w:val="p2Style"/>
      </w:pPr>
      <w:r>
        <w:rPr>
          <w:rStyle w:val="textStyle"/>
        </w:rPr>
        <w:t xml:space="preserve">Kompatibel mit AXIS P5654-E</w:t>
      </w:r>
    </w:p>
    <w:p>
      <w:pPr>
        <w:pStyle w:val="p2Style"/>
      </w:pPr>
      <w:r>
        <w:rPr>
          <w:rStyle w:val="textStyle"/>
        </w:rPr>
        <w:t xml:space="preserve">Kompatibel mit AXIS P5655-E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2026-09-04T13:38:37+00:00</dcterms:created>
  <dcterms:modified xsi:type="dcterms:W3CDTF">2026-09-04T13:38:37+00:00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