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5MP Kamera, WDR, SIP, Piktogramme,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Tag/Nacht Kamera</w:t>
      </w:r>
    </w:p>
    <w:p>
      <w:pPr>
        <w:pStyle w:val="p2Style"/>
      </w:pPr>
      <w:r>
        <w:rPr>
          <w:rStyle w:val="textStyle"/>
        </w:rPr>
        <w:t xml:space="preserve">Optionales Modul zur Übertragung an Hörgeräte</w:t>
      </w:r>
    </w:p>
    <w:p>
      <w:pPr>
        <w:pStyle w:val="p2Style"/>
      </w:pPr>
      <w:r>
        <w:rPr>
          <w:rStyle w:val="textStyle"/>
        </w:rPr>
        <w:t xml:space="preserve">Infrarotbeleuchtung (nicht sichtbar)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HD Audio mit Echo- und Rauschunterdrückung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Kompaktes und robustes Design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IP66/IP69 mit optionaler Wandmontagebox</w:t>
      </w:r>
    </w:p>
    <w:p>
      <w:pPr>
        <w:pStyle w:val="p2Style"/>
      </w:pPr>
      <w:r>
        <w:rPr>
          <w:rStyle w:val="textStyle"/>
        </w:rPr>
        <w:t xml:space="preserve">Piktogramme für intuitive Benutzung</w:t>
      </w:r>
    </w:p>
    <w:p>
      <w:pPr>
        <w:pStyle w:val="p2Style"/>
      </w:pPr>
      <w:r>
        <w:rPr>
          <w:rStyle w:val="textStyle"/>
        </w:rPr>
        <w:t xml:space="preserve">Unterstützt SIP-Protokoll für einfache Integration</w:t>
      </w:r>
    </w:p>
    <w:p>
      <w:pPr>
        <w:pStyle w:val="p2Style"/>
      </w:pPr>
      <w:r>
        <w:rPr>
          <w:rStyle w:val="textStyle"/>
        </w:rPr>
        <w:t xml:space="preserve">PoE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TI8901 FACE PLATE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Frontplatte, Edelstahl,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TI8902 GLASS REPLACEMENT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Front-Glasplatte,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2026-06-23T17:03:20+00:00</dcterms:created>
  <dcterms:modified xsi:type="dcterms:W3CDTF">2026-06-23T17:03:20+00:00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