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USB RFID READER 13MHZ &amp; 125KHZ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Secure RFID Kartenleser, extern, 13,56MHz, 125kHz, NFC, USB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Externer USB Secure RFID Kartenleser</w:t>
      </w:r>
    </w:p>
    <w:p>
      <w:pPr>
        <w:pStyle w:val="p2Style"/>
      </w:pPr>
      <w:r>
        <w:rPr>
          <w:rStyle w:val="textStyle"/>
        </w:rPr>
        <w:t xml:space="preserve">Für den PC Anschluss (USB 2.0)</w:t>
      </w:r>
    </w:p>
    <w:p>
      <w:pPr>
        <w:pStyle w:val="p2Style"/>
      </w:pPr>
      <w:r>
        <w:rPr>
          <w:rStyle w:val="textStyle"/>
        </w:rPr>
        <w:t xml:space="preserve">Für Systemadministration geeignet</w:t>
      </w:r>
    </w:p>
    <w:p>
      <w:pPr>
        <w:pStyle w:val="p2Style"/>
      </w:pPr>
      <w:r>
        <w:rPr>
          <w:rStyle w:val="textStyle"/>
        </w:rPr>
        <w:t xml:space="preserve">Multi Card System Support</w:t>
      </w:r>
    </w:p>
    <w:p>
      <w:pPr>
        <w:pStyle w:val="p2Style"/>
      </w:pPr>
      <w:r>
        <w:rPr>
          <w:rStyle w:val="textStyle"/>
        </w:rPr>
        <w:t xml:space="preserve">Liest verschlüsselte RFID-Karten</w:t>
      </w:r>
    </w:p>
    <w:p>
      <w:pPr>
        <w:pStyle w:val="p2Style"/>
      </w:pPr>
      <w:r>
        <w:rPr>
          <w:rStyle w:val="textStyle"/>
        </w:rPr>
        <w:t xml:space="preserve">Zur Administration mit Body Worn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(+5VDC)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2026-07-21T07:46:44+00:00</dcterms:created>
  <dcterms:modified xsi:type="dcterms:W3CDTF">2026-07-21T07:46:44+00:00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