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ZOOM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 Wärmebild, 640x480,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Bispektrales Netzwerk Positioniersystem</w:t>
      </w:r>
    </w:p>
    <w:p>
      <w:pPr>
        <w:pStyle w:val="p2Style"/>
      </w:pPr>
      <w:r>
        <w:rPr>
          <w:rStyle w:val="textStyle"/>
        </w:rPr>
        <w:t xml:space="preserve">Auflösung Thermal: 640x480, 8,3fps</w:t>
      </w:r>
    </w:p>
    <w:p>
      <w:pPr>
        <w:pStyle w:val="p2Style"/>
      </w:pPr>
      <w:r>
        <w:rPr>
          <w:rStyle w:val="textStyle"/>
        </w:rPr>
        <w:t xml:space="preserve">35 bis 105mm Brennweite, Thermische Farbskalen</w:t>
      </w:r>
    </w:p>
    <w:p>
      <w:pPr>
        <w:pStyle w:val="p2Style"/>
      </w:pPr>
      <w:r>
        <w:rPr>
          <w:rStyle w:val="textStyle"/>
        </w:rPr>
        <w:t xml:space="preserve">True Day/Night Kamera 32x Zoom, 4,3mm - 137,6mm</w:t>
      </w:r>
    </w:p>
    <w:p>
      <w:pPr>
        <w:pStyle w:val="p2Style"/>
      </w:pPr>
      <w:r>
        <w:rPr>
          <w:rStyle w:val="textStyle"/>
        </w:rPr>
        <w:t xml:space="preserve">Auflösung 1920x1080@50fps, H.265, Axis Zipstream</w:t>
      </w:r>
    </w:p>
    <w:p>
      <w:pPr>
        <w:pStyle w:val="p2Style"/>
      </w:pPr>
      <w:r>
        <w:rPr>
          <w:rStyle w:val="textStyle"/>
        </w:rPr>
        <w:t xml:space="preserve">WDR-Forensic Capture, Lightfinder 2.0</w:t>
      </w:r>
    </w:p>
    <w:p>
      <w:pPr>
        <w:pStyle w:val="p2Style"/>
      </w:pPr>
      <w:r>
        <w:rPr>
          <w:rStyle w:val="textStyle"/>
        </w:rPr>
        <w:t xml:space="preserve">Dual Electronic Image Stabilization (EIS)</w:t>
      </w:r>
    </w:p>
    <w:p>
      <w:pPr>
        <w:pStyle w:val="p2Style"/>
      </w:pPr>
      <w:r>
        <w:rPr>
          <w:rStyle w:val="textStyle"/>
        </w:rPr>
        <w:t xml:space="preserve">360° Endlos Pan, Highspeed &amp; Ultra Low Speed</w:t>
      </w:r>
    </w:p>
    <w:p>
      <w:pPr>
        <w:pStyle w:val="p2Style"/>
      </w:pPr>
      <w:r>
        <w:rPr>
          <w:rStyle w:val="textStyle"/>
        </w:rPr>
        <w:t xml:space="preserve">Temperaturbereich: -40 °C bis 55 °C (65 °C temporär)</w:t>
      </w:r>
    </w:p>
    <w:p>
      <w:pPr>
        <w:pStyle w:val="p2Style"/>
      </w:pPr>
      <w:r>
        <w:rPr>
          <w:rStyle w:val="textStyle"/>
        </w:rPr>
        <w:t xml:space="preserve">Stromversorgung: 20-28 V AC/DC, Scheibenwischer</w:t>
      </w:r>
    </w:p>
    <w:p>
      <w:pPr>
        <w:pStyle w:val="p2Style"/>
      </w:pPr>
      <w:r>
        <w:rPr>
          <w:rStyle w:val="textStyle"/>
        </w:rPr>
        <w:t xml:space="preserve">Signierte Firmware, Secure Boot, TPM 2.0</w:t>
      </w:r>
    </w:p>
    <w:p>
      <w:pPr>
        <w:pStyle w:val="p2Style"/>
      </w:pPr>
      <w:r>
        <w:rPr>
          <w:rStyle w:val="textStyle"/>
        </w:rPr>
        <w:t xml:space="preserve">Für Außen: IP66, IK10 (außer Frontscheibe)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18 - 6°,58,5 - 2,4°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35 - 105 mm,4,3 - 137,6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2026-10-19T12:37:27+00:00</dcterms:created>
  <dcterms:modified xsi:type="dcterms:W3CDTF">2026-10-19T12:37:27+00:00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