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 Wärmebild, 640x480,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30fps</w:t>
      </w:r>
    </w:p>
    <w:p>
      <w:pPr>
        <w:pStyle w:val="p2Style"/>
      </w:pPr>
      <w:r>
        <w:rPr>
          <w:rStyle w:val="textStyle"/>
        </w:rPr>
        <w:t xml:space="preserve">35 bis 105mm Brennweite,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18 - 6°,58,5 - 2,4°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35 - 105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2026-08-25T09:25:18+00:00</dcterms:created>
  <dcterms:modified xsi:type="dcterms:W3CDTF">2026-08-25T09:25:18+00:00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