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 Wärmebild,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30fps</w:t>
      </w:r>
    </w:p>
    <w:p>
      <w:pPr>
        <w:pStyle w:val="p2Style"/>
      </w:pPr>
      <w:r>
        <w:rPr>
          <w:rStyle w:val="textStyle"/>
        </w:rPr>
        <w:t xml:space="preserve">35mm Brennweite, 17° HFoV,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2026-06-05T18:41:07+00:00</dcterms:created>
  <dcterms:modified xsi:type="dcterms:W3CDTF">2026-06-05T18:41:07+00:00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