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Vorkonfiguration IP-Kamera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Konfiguration, Funktionsprüfung, FW-Update für 1x IP-Kamera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Firmware Update für IP-Kamera</w:t>
      </w:r>
    </w:p>
    <w:p>
      <w:pPr>
        <w:pStyle w:val="p2Style"/>
      </w:pPr>
      <w:r>
        <w:rPr>
          <w:rStyle w:val="textStyle"/>
        </w:rPr>
        <w:t xml:space="preserve">IP Konfiguration</w:t>
      </w:r>
    </w:p>
    <w:p>
      <w:pPr>
        <w:pStyle w:val="p2Style"/>
      </w:pPr>
      <w:r>
        <w:rPr>
          <w:rStyle w:val="textStyle"/>
        </w:rPr>
        <w:t xml:space="preserve">Funktionstest</w:t>
      </w:r>
    </w:p>
    <w:p>
      <w:pPr>
        <w:pStyle w:val="p2Style"/>
      </w:pPr>
      <w:r>
        <w:rPr>
          <w:rStyle w:val="textStyle"/>
        </w:rPr>
        <w:t xml:space="preserve">Kennzeichnung mit IP-Adresse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2026-08-10T02:14:47+00:00</dcterms:created>
  <dcterms:modified xsi:type="dcterms:W3CDTF">2026-08-10T02:14:47+00:00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