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Vorkonfiguration IP-Kamera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Konfiguration, Funktionsprüfung, FW-Update für 1x IP-Kamera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Firmware Update für IP-Kamera</w:t>
      </w:r>
    </w:p>
    <w:p>
      <w:pPr>
        <w:pStyle w:val="p2Style"/>
      </w:pPr>
      <w:r>
        <w:rPr>
          <w:rStyle w:val="textStyle"/>
        </w:rPr>
        <w:t xml:space="preserve">IP Konfiguration</w:t>
      </w:r>
    </w:p>
    <w:p>
      <w:pPr>
        <w:pStyle w:val="p2Style"/>
      </w:pPr>
      <w:r>
        <w:rPr>
          <w:rStyle w:val="textStyle"/>
        </w:rPr>
        <w:t xml:space="preserve">Funktionstest</w:t>
      </w:r>
    </w:p>
    <w:p>
      <w:pPr>
        <w:pStyle w:val="p2Style"/>
      </w:pPr>
      <w:r>
        <w:rPr>
          <w:rStyle w:val="textStyle"/>
        </w:rPr>
        <w:t xml:space="preserve">Kennzeichnung mit IP-Adresse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2026-11-08T21:07:53+00:00</dcterms:created>
  <dcterms:modified xsi:type="dcterms:W3CDTF">2026-11-08T21:07:53+00:00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