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CON-eneo-KON-32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eneo Rekorder mit bis zu 32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Vorkonfiguration eines eneo Rekorders</w:t>
      </w:r>
    </w:p>
    <w:p>
      <w:pPr>
        <w:pStyle w:val="p2Style"/>
      </w:pPr>
      <w:r>
        <w:rPr>
          <w:rStyle w:val="textStyle"/>
        </w:rPr>
        <w:t xml:space="preserve">Einbindung von bis zu 32 eneo Kameras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Erstellen einer 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2026-10-17T00:34:59+00:00</dcterms:created>
  <dcterms:modified xsi:type="dcterms:W3CDTF">2026-10-17T00:34:59+00:00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