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CON-eneo-KON-04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eneo Rekorder mit bis zu 4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Vorkonfiguration eines eneo Rekorders</w:t>
      </w:r>
    </w:p>
    <w:p>
      <w:pPr>
        <w:pStyle w:val="p2Style"/>
      </w:pPr>
      <w:r>
        <w:rPr>
          <w:rStyle w:val="textStyle"/>
        </w:rPr>
        <w:t xml:space="preserve">Einbindung von bis zu 4 eneo Kameras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Erstellen einer 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2026-07-14T12:45:11+00:00</dcterms:created>
  <dcterms:modified xsi:type="dcterms:W3CDTF">2026-07-14T12:45:11+00:00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