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DS-1704ZJ-Y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316L, 412,5x140x228mm,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