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DS-1696ZJ-Y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316L, 160x160x331mm,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