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Edelstahl, 412,5x140x228mm, für Hikvsion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