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XND-6081V, XND-6081RV</w:t>
      </w:r>
    </w:p>
    <w:p>
      <w:pPr>
        <w:pStyle w:val="p2Style"/>
      </w:pPr>
      <w:r>
        <w:rPr>
          <w:rStyle w:val="textStyle"/>
        </w:rPr>
        <w:t xml:space="preserve">XND-8081RV, XND-6081REV</w:t>
      </w:r>
    </w:p>
    <w:p>
      <w:pPr>
        <w:pStyle w:val="p2Style"/>
      </w:pPr>
      <w:r>
        <w:rPr>
          <w:rStyle w:val="textStyle"/>
        </w:rPr>
        <w:t xml:space="preserve">XND-8081REV, PND-A9081RV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2026-08-06T12:24:24+00:00</dcterms:created>
  <dcterms:modified xsi:type="dcterms:W3CDTF">2026-08-06T12:24:24+00:00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