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XND-6081V, XND-6081RV</w:t>
      </w:r>
    </w:p>
    <w:p>
      <w:pPr>
        <w:pStyle w:val="p2Style"/>
      </w:pPr>
      <w:r>
        <w:rPr>
          <w:rStyle w:val="textStyle"/>
        </w:rPr>
        <w:t xml:space="preserve">XND-8081RV, XND-6081REV</w:t>
      </w:r>
    </w:p>
    <w:p>
      <w:pPr>
        <w:pStyle w:val="p2Style"/>
      </w:pPr>
      <w:r>
        <w:rPr>
          <w:rStyle w:val="textStyle"/>
        </w:rPr>
        <w:t xml:space="preserve">XND-8081REV, PND-A9081RV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2026-05-07T05:59:25+00:00</dcterms:created>
  <dcterms:modified xsi:type="dcterms:W3CDTF">2026-05-07T05:59:25+00:00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