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ISD-52F0023WSA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WDR, 1920x1080, Tag/Nacht, 2,3mm, H.265, PoE, 12VDC, Aufbau,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2.0 MP Sony STARVIS CMOS-Sensor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Festbrennweite 2,3mm, Tag/Nacht Objektiv (HFoV 135°)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Intelligente selbstlernende Video Analyse (IntelliVision inside)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Steckplatz für Micro SD-Speicherkarte</w:t>
      </w:r>
    </w:p>
    <w:p>
      <w:pPr>
        <w:pStyle w:val="p2Style"/>
      </w:pPr>
      <w:r>
        <w:rPr>
          <w:rStyle w:val="textStyle"/>
        </w:rPr>
        <w:t xml:space="preserve">ONVIF-Konformität, PoE IEEE802.af, 12VDC</w:t>
      </w:r>
    </w:p>
    <w:p>
      <w:pPr>
        <w:pStyle w:val="p2Style"/>
      </w:pPr>
      <w:r>
        <w:rPr>
          <w:rStyle w:val="textStyle"/>
        </w:rPr>
        <w:t xml:space="preserve">Audio-, Alarm- Ein- und Ausgänge</w:t>
      </w:r>
    </w:p>
    <w:p>
      <w:pPr>
        <w:pStyle w:val="p2Style"/>
      </w:pPr>
      <w:r>
        <w:rPr>
          <w:rStyle w:val="textStyle"/>
        </w:rPr>
        <w:t xml:space="preserve">Privatzonen, Passwortschutz, Browserunabhängig</w:t>
      </w:r>
    </w:p>
    <w:p>
      <w:pPr>
        <w:pStyle w:val="p2Style"/>
      </w:pPr>
      <w:r>
        <w:rPr>
          <w:rStyle w:val="textStyle"/>
        </w:rPr>
        <w:t xml:space="preserve">Anhebung der Bildwiederholrate bei Bewegung</w:t>
      </w:r>
    </w:p>
    <w:p>
      <w:pPr>
        <w:pStyle w:val="p2Style"/>
      </w:pPr>
      <w:r>
        <w:rPr>
          <w:rStyle w:val="textStyle"/>
        </w:rPr>
        <w:t xml:space="preserve">Für den Innen- und Außeneinsatz geeignet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91,5x120mm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F2,2,40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Eindringen (PID),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2026-07-04T12:59:18+00:00</dcterms:created>
  <dcterms:modified xsi:type="dcterms:W3CDTF">2026-07-04T12:59:18+00:00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