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SBP-156KMW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PTZ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XNP-9300RW/8300RW/6400RW</w:t>
      </w:r>
    </w:p>
    <w:p>
      <w:pPr>
        <w:pStyle w:val="p2Style"/>
      </w:pPr>
      <w:r>
        <w:rPr>
          <w:rStyle w:val="textStyle"/>
        </w:rPr>
        <w:t xml:space="preserve">SBP-156WMW erforderlich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SBP-156KMW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2026-10-29T13:06:21+00:00</dcterms:created>
  <dcterms:modified xsi:type="dcterms:W3CDTF">2026-10-29T13:06:21+00:00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