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AK-8B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 und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textStyle"/>
        </w:rPr>
        <w:t xml:space="preserve">Farbe RAL 9005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Economy Class,Safe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2026-06-20T05:32:15+00:00</dcterms:created>
  <dcterms:modified xsi:type="dcterms:W3CDTF">2026-06-20T05:32:15+00:00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