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4-bay NAS Server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16 IP-Kameras erweiterbar</w:t>
      </w:r>
    </w:p>
    <w:p>
      <w:pPr>
        <w:pStyle w:val="p2Style"/>
      </w:pPr>
      <w:r>
        <w:rPr>
          <w:rStyle w:val="textStyle"/>
        </w:rPr>
        <w:t xml:space="preserve">Bildraten (H.264): 480fps@720p</w:t>
      </w:r>
    </w:p>
    <w:p>
      <w:pPr>
        <w:pStyle w:val="p2Style"/>
      </w:pPr>
      <w:r>
        <w:rPr>
          <w:rStyle w:val="textStyle"/>
        </w:rPr>
        <w:t xml:space="preserve">1,4 GHz Quad-Core-CPU</w:t>
      </w:r>
    </w:p>
    <w:p>
      <w:pPr>
        <w:pStyle w:val="p2Style"/>
      </w:pPr>
      <w:r>
        <w:rPr>
          <w:rStyle w:val="textStyle"/>
        </w:rPr>
        <w:t xml:space="preserve">Über 112 MB/Sek. Lesen, 112 MB/Sek. Schreiben</w:t>
      </w:r>
    </w:p>
    <w:p>
      <w:pPr>
        <w:pStyle w:val="p2Style"/>
      </w:pPr>
      <w:r>
        <w:rPr>
          <w:rStyle w:val="textStyle"/>
        </w:rPr>
        <w:t xml:space="preserve">2 x USB 3.0 für hohe Übertragungsleistungen</w:t>
      </w:r>
    </w:p>
    <w:p>
      <w:pPr>
        <w:pStyle w:val="p2Style"/>
      </w:pPr>
      <w:r>
        <w:rPr>
          <w:rStyle w:val="textStyle"/>
        </w:rPr>
        <w:t xml:space="preserve">Geringe Wärmeentwicklung und leises Design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2026-07-01T19:39:04+00:00</dcterms:created>
  <dcterms:modified xsi:type="dcterms:W3CDTF">2026-07-01T19:39:04+00:00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