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XNV-6080RSA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IR Dome, Fix, Tag/Nacht, 1920x1080, IP6K9K, IK10+, 2,8-12mm,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1920x1080@50fps (H.264/H.265)</w:t>
      </w:r>
    </w:p>
    <w:p>
      <w:pPr>
        <w:pStyle w:val="p2Style"/>
      </w:pPr>
      <w:r>
        <w:rPr>
          <w:rStyle w:val="textStyle"/>
        </w:rPr>
        <w:t xml:space="preserve">Motorisiertes 2,8-12mm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50m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Edelstahlgehäuse SUS316L, -40°C~+55°C,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XNV-6080RSA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SBP-300HMS6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2026-06-05T20:47:34+00:00</dcterms:created>
  <dcterms:modified xsi:type="dcterms:W3CDTF">2026-06-05T20:47:34+00:00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