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TW1103 CHEST HARNESS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Verstellbarer Dreipunkt-Brustgurt</w:t>
      </w:r>
    </w:p>
    <w:p>
      <w:pPr>
        <w:pStyle w:val="p2Style"/>
      </w:pPr>
      <w:r>
        <w:rPr>
          <w:rStyle w:val="textStyle"/>
        </w:rPr>
        <w:t xml:space="preserve">Unabhängig von Kleidung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2026-08-15T04:34:23+00:00</dcterms:created>
  <dcterms:modified xsi:type="dcterms:W3CDTF">2026-08-15T04:34:23+00:00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