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DS-2CD6825G0/C-IS(2mm)(O-STD)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Dual Sensor zur Personenzählung, 1920x1200@30fps,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 Sensor Kamera für zuverlässige Personenzählung</w:t>
      </w:r>
    </w:p>
    <w:p>
      <w:pPr>
        <w:pStyle w:val="p2Style"/>
      </w:pPr>
      <w:r>
        <w:rPr>
          <w:rStyle w:val="textStyle"/>
        </w:rPr>
        <w:t xml:space="preserve">Bildauflösung bis 2MP</w:t>
      </w:r>
    </w:p>
    <w:p>
      <w:pPr>
        <w:pStyle w:val="p2Style"/>
      </w:pPr>
      <w:r>
        <w:rPr>
          <w:rStyle w:val="textStyle"/>
        </w:rPr>
        <w:t xml:space="preserve">2mm Festbrennweite</w:t>
      </w:r>
    </w:p>
    <w:p>
      <w:pPr>
        <w:pStyle w:val="p2Style"/>
      </w:pPr>
      <w:r>
        <w:rPr>
          <w:rStyle w:val="textStyle"/>
        </w:rPr>
        <w:t xml:space="preserve">Digital WDR und 3D WDR</w:t>
      </w:r>
    </w:p>
    <w:p>
      <w:pPr>
        <w:pStyle w:val="p2Style"/>
      </w:pPr>
      <w:r>
        <w:rPr>
          <w:rStyle w:val="textStyle"/>
        </w:rPr>
        <w:t xml:space="preserve">Unterstützt H.265 und H.265+</w:t>
      </w:r>
    </w:p>
    <w:p>
      <w:pPr>
        <w:pStyle w:val="p2Style"/>
      </w:pPr>
      <w:r>
        <w:rPr>
          <w:rStyle w:val="textStyle"/>
        </w:rPr>
        <w:t xml:space="preserve">Kompatibel mit HikConnect und iVMS-4200</w:t>
      </w:r>
    </w:p>
    <w:p>
      <w:pPr>
        <w:pStyle w:val="p2Style"/>
      </w:pPr>
      <w:r>
        <w:rPr>
          <w:rStyle w:val="textStyle"/>
        </w:rPr>
        <w:t xml:space="preserve">Geeignet für den Inneneinsatz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311309918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2026-07-21T08:36:30+00:00</dcterms:created>
  <dcterms:modified xsi:type="dcterms:W3CDTF">2026-07-21T08:36:30+00:00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