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MPD-78M2713M0A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 Fix, Tag/Nacht, 3840x2160, Infrarot,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8,64 Megapixel SONY STARVIS CMOS-Sensor</w:t>
      </w:r>
    </w:p>
    <w:p>
      <w:pPr>
        <w:pStyle w:val="p2Style"/>
      </w:pPr>
      <w:r>
        <w:rPr>
          <w:rStyle w:val="textStyle"/>
        </w:rPr>
        <w:t xml:space="preserve">Auflösung max. 3840x2160@15/12,5fps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DIS (Digital Image Stabilization) Funktion</w:t>
      </w:r>
    </w:p>
    <w:p>
      <w:pPr>
        <w:pStyle w:val="p2Style"/>
      </w:pPr>
      <w:r>
        <w:rPr>
          <w:rStyle w:val="textStyle"/>
        </w:rPr>
        <w:t xml:space="preserve">IP67, IK10, 3-Achsen-Aufhängering</w:t>
      </w:r>
    </w:p>
    <w:p>
      <w:pPr>
        <w:pStyle w:val="p2Style"/>
      </w:pPr>
      <w:r>
        <w:rPr>
          <w:rStyle w:val="textStyle"/>
        </w:rPr>
        <w:t xml:space="preserve">Wand- oder Deckeneinbaumontage</w:t>
      </w:r>
    </w:p>
    <w:p>
      <w:pPr>
        <w:pStyle w:val="p2Style"/>
      </w:pPr>
      <w:r>
        <w:rPr>
          <w:rStyle w:val="textStyle"/>
        </w:rPr>
        <w:t xml:space="preserve">IR Beleuchtung (2 x SMD High Power LED's)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(eingebauter Sensor),Nacht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automatisch,AUTOext,Preset,manuell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Spannungseingang,Video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Betriebsanleitung,Video Sub-Ausgang Kabel,Bohrschablone,Befestigungsbeipack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2026-08-03T23:02:10+00:00</dcterms:created>
  <dcterms:modified xsi:type="dcterms:W3CDTF">2026-08-03T23:02:10+00:00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