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TQ9801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Montagerahmen, für AXIS Q9216-SLV,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Kuppel klar als Ersatzteil</w:t>
      </w:r>
    </w:p>
    <w:p>
      <w:pPr>
        <w:pStyle w:val="p2Style"/>
      </w:pPr>
      <w:r>
        <w:rPr>
          <w:rStyle w:val="textStyle"/>
        </w:rPr>
        <w:t xml:space="preserve">Kompatibel mit AXIS Q9216-SLV</w:t>
      </w:r>
    </w:p>
    <w:p>
      <w:pPr>
        <w:pStyle w:val="p2Style"/>
      </w:pPr>
      <w:r>
        <w:rPr>
          <w:rStyle w:val="textStyle"/>
        </w:rPr>
        <w:t xml:space="preserve">Harte Anti-Scratch-Beschichtung</w:t>
      </w:r>
    </w:p>
    <w:p>
      <w:pPr>
        <w:pStyle w:val="p2Style"/>
      </w:pPr>
      <w:r>
        <w:rPr>
          <w:rStyle w:val="textStyle"/>
        </w:rPr>
        <w:t xml:space="preserve">Dichtungen und 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