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230VAC,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-50°C ~ +50°C</w:t>
      </w:r>
    </w:p>
    <w:p>
      <w:pPr>
        <w:pStyle w:val="p2Style"/>
      </w:pPr>
      <w:r>
        <w:rPr>
          <w:rStyle w:val="textStyle"/>
        </w:rPr>
        <w:t xml:space="preserve">Gewicht: 3,7kg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2026-08-15T06:40:53+00:00</dcterms:created>
  <dcterms:modified xsi:type="dcterms:W3CDTF">2026-08-15T06:40:53+00:00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