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SPG-IND72B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schwarzer Basis, für Hanwha Techwin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 : Poly Carbonat</w:t>
      </w:r>
    </w:p>
    <w:p>
      <w:pPr>
        <w:pStyle w:val="p2Style"/>
      </w:pPr>
      <w:r>
        <w:rPr>
          <w:rStyle w:val="textStyle"/>
        </w:rPr>
        <w:t xml:space="preserve">Kompatible Modelle : SND-L6083R, SND-L5083R</w:t>
      </w:r>
    </w:p>
    <w:p>
      <w:pPr>
        <w:pStyle w:val="p2Style"/>
      </w:pPr>
      <w:r>
        <w:rPr>
          <w:rStyle w:val="textStyle"/>
        </w:rPr>
        <w:t xml:space="preserve">SND-L6084R, SND-L5084R, QND-6070R, QND-7080R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SPG-IND72B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2026-10-19T02:45:51+00:00</dcterms:created>
  <dcterms:modified xsi:type="dcterms:W3CDTF">2026-10-19T02:45:51+00:00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