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QND-6010R, QND-6020R</w:t>
      </w:r>
    </w:p>
    <w:p>
      <w:pPr>
        <w:pStyle w:val="p2Style"/>
      </w:pPr>
      <w:r>
        <w:rPr>
          <w:rStyle w:val="textStyle"/>
        </w:rPr>
        <w:t xml:space="preserve">QND-6030R, QND-7010R, QND-7020R, 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2026-09-04T09:54:10+00:00</dcterms:created>
  <dcterms:modified xsi:type="dcterms:W3CDTF">2026-09-04T09:54:10+00:00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