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XNV-6011/MSK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1920x1280, 2,8mm, mit A2 No-Mask Detection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 App zur Erkennung von Gesichtsmasken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0,055Lux (F2,0, Farbe)</w:t>
      </w:r>
    </w:p>
    <w:p>
      <w:pPr>
        <w:pStyle w:val="p2Style"/>
      </w:pPr>
      <w:r>
        <w:rPr>
          <w:rStyle w:val="textStyle"/>
        </w:rPr>
        <w:t xml:space="preserve">Electronic Day&amp;Night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Videoanalysefunktionen</w:t>
      </w:r>
    </w:p>
    <w:p>
      <w:pPr>
        <w:pStyle w:val="p2Style"/>
      </w:pPr>
      <w:r>
        <w:rPr>
          <w:rStyle w:val="textStyle"/>
        </w:rPr>
        <w:t xml:space="preserve">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IP66, IK10, Temperaturbereich -30°C bis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XNV-6011/MSK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X,a2 - Anwendung zur Erkennung von Gesichtsmasken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SBV-116B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2026-11-01T15:26:40+00:00</dcterms:created>
  <dcterms:modified xsi:type="dcterms:W3CDTF">2026-11-01T15:26:40+00:00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