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TM1803 WEATHERSHIELD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Erweiterung für AXIS M1135-E, AXIS M1137-E, weiß,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Wetterschutzverlängerung für AXIS M11-E Produkte</w:t>
      </w:r>
    </w:p>
    <w:p>
      <w:pPr>
        <w:pStyle w:val="p2Style"/>
      </w:pPr>
      <w:r>
        <w:rPr>
          <w:rStyle w:val="textStyle"/>
        </w:rPr>
        <w:t xml:space="preserve">Erweiterter Schutz gegen Regen, Schnee, Sonne</w:t>
      </w:r>
    </w:p>
    <w:p>
      <w:pPr>
        <w:pStyle w:val="p2Style"/>
      </w:pPr>
      <w:r>
        <w:rPr>
          <w:rStyle w:val="textStyle"/>
        </w:rPr>
        <w:t xml:space="preserve">Montage auf den bestehenden Wetterschutz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2026-06-15T15:45:57+00:00</dcterms:created>
  <dcterms:modified xsi:type="dcterms:W3CDTF">2026-06-15T15:45:57+00:00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