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256GB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256GB, Class 10, V30, inkl. SD-Adapter,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256GB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Speed Class 10 (C10), V30, U3</w:t>
      </w:r>
    </w:p>
    <w:p>
      <w:pPr>
        <w:pStyle w:val="p2Style"/>
      </w:pPr>
      <w:r>
        <w:rPr>
          <w:rStyle w:val="textStyle"/>
        </w:rPr>
        <w:t xml:space="preserve">Schreibgeschwindigkeit 90 MB/s</w:t>
      </w:r>
    </w:p>
    <w:p>
      <w:pPr>
        <w:pStyle w:val="p2Style"/>
      </w:pPr>
      <w:r>
        <w:rPr>
          <w:rStyle w:val="textStyle"/>
        </w:rPr>
        <w:t xml:space="preserve">Lesegeschwindigkeit 95 MB/s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10 Stück in Bulk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U3, V30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2026-09-15T19:00:41+00:00</dcterms:created>
  <dcterms:modified xsi:type="dcterms:W3CDTF">2026-09-15T19:00:41+00:00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