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DS-2TD4237-25/V2(O-STD)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32x, 1920x1080, IR,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PTZ-Dome in 5 Zoll Bauform</w:t>
      </w:r>
    </w:p>
    <w:p>
      <w:pPr>
        <w:pStyle w:val="p2Style"/>
      </w:pPr>
      <w:r>
        <w:rPr>
          <w:rStyle w:val="textStyle"/>
        </w:rPr>
        <w:t xml:space="preserve">Bi-Spektrum Kamera</w:t>
      </w:r>
    </w:p>
    <w:p>
      <w:pPr>
        <w:pStyle w:val="p2Style"/>
      </w:pPr>
      <w:r>
        <w:rPr>
          <w:rStyle w:val="textStyle"/>
        </w:rPr>
        <w:t xml:space="preserve">Auflösung Tag/Nacht 1920x1080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Brennweite 25mm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14,88°,58,4 - 2,14°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mm,4,8 - 153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2026-10-19T11:14:14+00:00</dcterms:created>
  <dcterms:modified xsi:type="dcterms:W3CDTF">2026-10-19T11:14:14+00:00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