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IAM-5SG1008MMB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240W, 8x PoE, 4x SFP, 1000Mbps, Industrie 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PoE Switch, DIN Rail, Lüfterlos</w:t>
      </w:r>
    </w:p>
    <w:p>
      <w:pPr>
        <w:pStyle w:val="p2Style"/>
      </w:pPr>
      <w:r>
        <w:rPr>
          <w:rStyle w:val="textStyle"/>
        </w:rPr>
        <w:t xml:space="preserve">4x SFP Gigabit Uplink Ports</w:t>
      </w:r>
    </w:p>
    <w:p>
      <w:pPr>
        <w:pStyle w:val="p2Style"/>
      </w:pPr>
      <w:r>
        <w:rPr>
          <w:rStyle w:val="textStyle"/>
        </w:rPr>
        <w:t xml:space="preserve">8x 10/100/1000 PoE Ports, IEEE 802.3af/at</w:t>
      </w:r>
    </w:p>
    <w:p>
      <w:pPr>
        <w:pStyle w:val="p2Style"/>
      </w:pPr>
      <w:r>
        <w:rPr>
          <w:rStyle w:val="textStyle"/>
        </w:rPr>
        <w:t xml:space="preserve">Unterstützt VLAN, RTSP, "Fast Ring" und QoS</w:t>
      </w:r>
    </w:p>
    <w:p>
      <w:pPr>
        <w:pStyle w:val="p2Style"/>
      </w:pPr>
      <w:r>
        <w:rPr>
          <w:rStyle w:val="textStyle"/>
        </w:rPr>
        <w:t xml:space="preserve">Bis zu 30W pro Port, insgesamt ≤240W (optionales Netzteil)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Redundante Stromversorgung möglich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Fehler Relay, Console-Port, Status LEDs</w:t>
      </w:r>
    </w:p>
    <w:p>
      <w:pPr>
        <w:pStyle w:val="p2Style"/>
      </w:pPr>
      <w:r>
        <w:rPr>
          <w:rStyle w:val="textStyle"/>
        </w:rPr>
        <w:t xml:space="preserve">PoE Reset je Port möglich</w:t>
      </w:r>
    </w:p>
    <w:p>
      <w:pPr>
        <w:pStyle w:val="p2Style"/>
      </w:pPr>
      <w:r>
        <w:rPr>
          <w:rStyle w:val="textStyle"/>
        </w:rPr>
        <w:t xml:space="preserve">Temperaturbereich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46,5x110x163mm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Spezifikation externes Netzteil: 100~240VAC,150W,30x70x150mm,-30°~+70°,Um den  angegebene PoE Budget (gesamt) Wert zu erzielen muss  ein entsprechendes,optional erhältliches Netzteil verwendet werden.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SFP, 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Betriebsanleitung,Netzkabel,Haltewinkel,Netzgerät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2026-11-02T00:03:59+00:00</dcterms:created>
  <dcterms:modified xsi:type="dcterms:W3CDTF">2026-11-02T00:03:59+00:00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