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DS-2TD2466-25Y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640x512, 50fps, Edelstahl 316L,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