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SOL-WST-SSK-ES-30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Erdungsset für Schlösser SOL-WST-SSK für IQbox -budget, -eco, 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Erdungssatz bestehend aus Verbindungsplatte Schlösser</w:t>
      </w:r>
    </w:p>
    <w:p>
      <w:pPr>
        <w:pStyle w:val="p2Style"/>
      </w:pPr>
      <w:r>
        <w:rPr>
          <w:rStyle w:val="textStyle"/>
        </w:rPr>
        <w:t xml:space="preserve">Verbindungsmaterial zur Montageplatte IQbox</w:t>
      </w:r>
    </w:p>
    <w:p>
      <w:pPr>
        <w:pStyle w:val="p2Style"/>
      </w:pPr>
      <w:r>
        <w:rPr>
          <w:rStyle w:val="textStyle"/>
        </w:rPr>
        <w:t xml:space="preserve">Montage ab Werk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2026-11-04T08:09:16+00:00</dcterms:created>
  <dcterms:modified xsi:type="dcterms:W3CDTF">2026-11-04T08:09:16+00:00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