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SOL-WST-SSK-ES-30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Erdungsset für Schlösser SOL-WST-SSK für IQbox -budget, -eco, 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Erdungssatz bestehend aus Verbindungsplatte Schlösser</w:t>
      </w:r>
    </w:p>
    <w:p>
      <w:pPr>
        <w:pStyle w:val="p2Style"/>
      </w:pPr>
      <w:r>
        <w:rPr>
          <w:rStyle w:val="textStyle"/>
        </w:rPr>
        <w:t xml:space="preserve">Verbindungsmaterial zur Montageplatte IQbox</w:t>
      </w:r>
    </w:p>
    <w:p>
      <w:pPr>
        <w:pStyle w:val="p2Style"/>
      </w:pPr>
      <w:r>
        <w:rPr>
          <w:rStyle w:val="textStyle"/>
        </w:rPr>
        <w:t xml:space="preserve">Montage ab Werk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2026-08-15T06:41:29+00:00</dcterms:created>
  <dcterms:modified xsi:type="dcterms:W3CDTF">2026-08-15T06:41:29+00:00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