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SOL-WST-SSK-ES-30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Erdungsset für Schlösser SOL-WST-SSK für IQbox -budget, -eco, 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Erdungssatz bestehend aus Verbindungsplatte Schlösser</w:t>
      </w:r>
    </w:p>
    <w:p>
      <w:pPr>
        <w:pStyle w:val="p2Style"/>
      </w:pPr>
      <w:r>
        <w:rPr>
          <w:rStyle w:val="textStyle"/>
        </w:rPr>
        <w:t xml:space="preserve">Verbindungsmaterial zur Montageplatte IQbox</w:t>
      </w:r>
    </w:p>
    <w:p>
      <w:pPr>
        <w:pStyle w:val="p2Style"/>
      </w:pPr>
      <w:r>
        <w:rPr>
          <w:rStyle w:val="textStyle"/>
        </w:rPr>
        <w:t xml:space="preserve">Montage ab Werk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2026-05-17T03:27:09+00:00</dcterms:created>
  <dcterms:modified xsi:type="dcterms:W3CDTF">2026-05-17T03:27:09+00:00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