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P1378-LE BAREBONE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Tag/Nacht, 3840x2160, ohne Objektiv, Infrarot,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1/1,8" Netzwerk Kamera für den Außenbereich</w:t>
      </w:r>
    </w:p>
    <w:p>
      <w:pPr>
        <w:pStyle w:val="p2Style"/>
      </w:pPr>
      <w:r>
        <w:rPr>
          <w:rStyle w:val="textStyle"/>
        </w:rPr>
        <w:t xml:space="preserve">4K UHD Auflösung (3840x2160) bis 25fps</w:t>
      </w:r>
    </w:p>
    <w:p>
      <w:pPr>
        <w:pStyle w:val="p2Style"/>
      </w:pPr>
      <w:r>
        <w:rPr>
          <w:rStyle w:val="textStyle"/>
        </w:rPr>
        <w:t xml:space="preserve">Axis Lightfinder und Forensic WDR</w:t>
      </w:r>
    </w:p>
    <w:p>
      <w:pPr>
        <w:pStyle w:val="p2Style"/>
      </w:pPr>
      <w:r>
        <w:rPr>
          <w:rStyle w:val="textStyle"/>
        </w:rPr>
        <w:t xml:space="preserve">True Day&amp;Night mit schaltbarem IR-Sperrfilter</w:t>
      </w:r>
    </w:p>
    <w:p>
      <w:pPr>
        <w:pStyle w:val="p2Style"/>
      </w:pPr>
      <w:r>
        <w:rPr>
          <w:rStyle w:val="textStyle"/>
        </w:rPr>
        <w:t xml:space="preserve">kein Objektiv enthalten, i-CS Objektive möglich</w:t>
      </w:r>
    </w:p>
    <w:p>
      <w:pPr>
        <w:pStyle w:val="p2Style"/>
      </w:pPr>
      <w:r>
        <w:rPr>
          <w:rStyle w:val="textStyle"/>
        </w:rPr>
        <w:t xml:space="preserve">H.264/H.265 mit Axis Zipstream Technologie</w:t>
      </w:r>
    </w:p>
    <w:p>
      <w:pPr>
        <w:pStyle w:val="p2Style"/>
      </w:pPr>
      <w:r>
        <w:rPr>
          <w:rStyle w:val="textStyle"/>
        </w:rPr>
        <w:t xml:space="preserve">Infrarotbeleuchtung, 850nm, bis 30m, OptimizedIR</w:t>
      </w:r>
    </w:p>
    <w:p>
      <w:pPr>
        <w:pStyle w:val="p2Style"/>
      </w:pPr>
      <w:r>
        <w:rPr>
          <w:rStyle w:val="textStyle"/>
        </w:rPr>
        <w:t xml:space="preserve">Elektronische Bildstabilisierung (EIS)</w:t>
      </w:r>
    </w:p>
    <w:p>
      <w:pPr>
        <w:pStyle w:val="p2Style"/>
      </w:pPr>
      <w:r>
        <w:rPr>
          <w:rStyle w:val="textStyle"/>
        </w:rPr>
        <w:t xml:space="preserve">Signierte Firmware und sicheres Booten</w:t>
      </w:r>
    </w:p>
    <w:p>
      <w:pPr>
        <w:pStyle w:val="p2Style"/>
      </w:pPr>
      <w:r>
        <w:rPr>
          <w:rStyle w:val="textStyle"/>
        </w:rPr>
        <w:t xml:space="preserve">12-28VDC, Power over Ethernet</w:t>
      </w:r>
    </w:p>
    <w:p>
      <w:pPr>
        <w:pStyle w:val="p2Style"/>
      </w:pPr>
      <w:r>
        <w:rPr>
          <w:rStyle w:val="textStyle"/>
        </w:rPr>
        <w:t xml:space="preserve">Zweiwege-Audio, I/O-Ports, RS-485 Steuerung</w:t>
      </w:r>
    </w:p>
    <w:p>
      <w:pPr>
        <w:pStyle w:val="p2Style"/>
      </w:pPr>
      <w:r>
        <w:rPr>
          <w:rStyle w:val="textStyle"/>
        </w:rPr>
        <w:t xml:space="preserve">IK10 Vandalismusschutz, Schutzklasse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12-28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F1,5,50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 enthalten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7331021069657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01811-031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2026-10-19T01:06:40+00:00</dcterms:created>
  <dcterms:modified xsi:type="dcterms:W3CDTF">2026-10-19T01:06:40+00:00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