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42002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Tamron 25HB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F1,8/12mm Bildverarbeitungs- Objektiv 2/3", C-Anschluss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hochauflösende Farb- und S/W-Kameras</w:t>
      </w:r>
    </w:p>
    <w:p>
      <w:pPr>
        <w:pStyle w:val="p2Style"/>
      </w:pPr>
      <w:r>
        <w:rPr>
          <w:rStyle w:val="textStyle"/>
        </w:rPr>
        <w:t xml:space="preserve">Hoher optischer und mechanischer Qualitätsstandard</w:t>
      </w:r>
    </w:p>
    <w:p>
      <w:pPr>
        <w:pStyle w:val="p2Style"/>
      </w:pPr>
      <w:r>
        <w:rPr>
          <w:rStyle w:val="textStyle"/>
        </w:rPr>
        <w:t xml:space="preserve">Optische Daten den Kameraspezifikationen angepasst</w:t>
      </w:r>
    </w:p>
    <w:p>
      <w:pPr>
        <w:pStyle w:val="p2Style"/>
      </w:pPr>
      <w:r>
        <w:rPr>
          <w:rStyle w:val="textStyle"/>
        </w:rPr>
        <w:t xml:space="preserve">Sehr geringe Verzeichnung (-1,37%)</w:t>
      </w:r>
    </w:p>
    <w:p>
      <w:pPr>
        <w:pStyle w:val="p2Style"/>
      </w:pPr>
      <w:r>
        <w:rPr>
          <w:rStyle w:val="textStyle"/>
        </w:rPr>
        <w:t xml:space="preserve">Hohe Auflösung</w:t>
      </w:r>
    </w:p>
    <w:p>
      <w:pPr>
        <w:pStyle w:val="p2Style"/>
      </w:pPr>
      <w:r>
        <w:rPr>
          <w:rStyle w:val="textStyle"/>
        </w:rPr>
        <w:t xml:space="preserve">Feststellschrauben für Fokus und Blende</w:t>
      </w:r>
    </w:p>
    <w:p>
      <w:pPr>
        <w:pStyle w:val="p2Style"/>
      </w:pPr>
      <w:r>
        <w:rPr>
          <w:rStyle w:val="textStyle"/>
        </w:rPr>
        <w:t xml:space="preserve">C-Mount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0,04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40,9°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0,26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25HB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Tamron High Resolution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Tamron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2026-09-26T18:13:50+00:00</dcterms:created>
  <dcterms:modified xsi:type="dcterms:W3CDTF">2026-09-26T18:13:50+00:00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