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P3719-PLE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360°, 15 MP, WDR, 4x 2560x1440, Außen,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15 MP, 360° Multidirektional Kamera</w:t>
      </w:r>
    </w:p>
    <w:p>
      <w:pPr>
        <w:pStyle w:val="p2Style"/>
      </w:pPr>
      <w:r>
        <w:rPr>
          <w:rStyle w:val="textStyle"/>
        </w:rPr>
        <w:t xml:space="preserve">Vier 3-6mm Varifokus Kameraköpfe</w:t>
      </w:r>
    </w:p>
    <w:p>
      <w:pPr>
        <w:pStyle w:val="p2Style"/>
      </w:pPr>
      <w:r>
        <w:rPr>
          <w:rStyle w:val="textStyle"/>
        </w:rPr>
        <w:t xml:space="preserve">Auflösung pro Sensor: 2560x1440@25fps</w:t>
      </w:r>
    </w:p>
    <w:p>
      <w:pPr>
        <w:pStyle w:val="p2Style"/>
      </w:pPr>
      <w:r>
        <w:rPr>
          <w:rStyle w:val="textStyle"/>
        </w:rPr>
        <w:t xml:space="preserve">Remote-Zoom und Remote-Fokus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Axis' Zipstream Technology</w:t>
      </w:r>
    </w:p>
    <w:p>
      <w:pPr>
        <w:pStyle w:val="p2Style"/>
      </w:pPr>
      <w:r>
        <w:rPr>
          <w:rStyle w:val="textStyle"/>
        </w:rPr>
        <w:t xml:space="preserve">Wide Dynamic Range (WDR)</w:t>
      </w:r>
    </w:p>
    <w:p>
      <w:pPr>
        <w:pStyle w:val="p2Style"/>
      </w:pPr>
      <w:r>
        <w:rPr>
          <w:rStyle w:val="textStyle"/>
        </w:rPr>
        <w:t xml:space="preserve">360°-IR-Beleuchtung, bis 15m Reichweite</w:t>
      </w:r>
    </w:p>
    <w:p>
      <w:pPr>
        <w:pStyle w:val="p2Style"/>
      </w:pPr>
      <w:r>
        <w:rPr>
          <w:rStyle w:val="textStyle"/>
        </w:rPr>
        <w:t xml:space="preserve">Flexible Ausrichtung der Kameraköpfe</w:t>
      </w:r>
    </w:p>
    <w:p>
      <w:pPr>
        <w:pStyle w:val="p2Style"/>
      </w:pPr>
      <w:r>
        <w:rPr>
          <w:rStyle w:val="textStyle"/>
        </w:rPr>
        <w:t xml:space="preserve">Für Außenanwendung: IP66, IP67</w:t>
      </w:r>
    </w:p>
    <w:p>
      <w:pPr>
        <w:pStyle w:val="p2Style"/>
      </w:pPr>
      <w:r>
        <w:rPr>
          <w:rStyle w:val="textStyle"/>
        </w:rPr>
        <w:t xml:space="preserve">Schlagfest gemäß IK09</w:t>
      </w:r>
    </w:p>
    <w:p>
      <w:pPr>
        <w:pStyle w:val="p2Style"/>
      </w:pPr>
      <w:r>
        <w:rPr>
          <w:rStyle w:val="textStyle"/>
        </w:rPr>
        <w:t xml:space="preserve">Nur eine IP-Adresse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WDR,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101 - 46°,96 - 49°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P37,Videoüberwachung im Einzelhandel,Sicherheit für Mitarbeiter und Kunden,Ladendiebstahl verhindern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2026-10-19T01:07:34+00:00</dcterms:created>
  <dcterms:modified xsi:type="dcterms:W3CDTF">2026-10-19T01:07:34+00:00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