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27” (68cm) LCD Monitor, LED, 1920x1080, HDMI, VGA, medGV, 2,9mm Rahmen,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