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XNO-6020R-V/INT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AI-Intrusion-PRO installiert, inkl. 32 GB SD Karte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Vorinstallierte A.I. Intrusion Pro Open Platform App</w:t>
      </w:r>
    </w:p>
    <w:p>
      <w:pPr>
        <w:pStyle w:val="p2Style"/>
      </w:pPr>
      <w:r>
        <w:rPr>
          <w:rStyle w:val="textStyle"/>
        </w:rPr>
        <w:t xml:space="preserve">Detektion von Personen und Objekten</w:t>
      </w:r>
    </w:p>
    <w:p>
      <w:pPr>
        <w:pStyle w:val="p2Style"/>
      </w:pPr>
      <w:r>
        <w:rPr>
          <w:rStyle w:val="textStyle"/>
        </w:rPr>
        <w:t xml:space="preserve">Multi Tripwire und und Virtuelle Zäune</w:t>
      </w:r>
    </w:p>
    <w:p>
      <w:pPr>
        <w:pStyle w:val="p2Style"/>
      </w:pPr>
      <w:r>
        <w:rPr>
          <w:rStyle w:val="textStyle"/>
        </w:rPr>
        <w:t xml:space="preserve">Wisenet WAVE und Wisenet SSM kompatibel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Objektiv mit 4mm Festbrennweite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Integrierte IR-Beleuchtung mit bis zu 30m Reichweite</w:t>
      </w:r>
    </w:p>
    <w:p>
      <w:pPr>
        <w:pStyle w:val="p2Style"/>
      </w:pPr>
      <w:r>
        <w:rPr>
          <w:rStyle w:val="textStyle"/>
        </w:rPr>
        <w:t xml:space="preserve">Stromversorgung: PoE (IEEE802.3af), 12VDC</w:t>
      </w:r>
    </w:p>
    <w:p>
      <w:pPr>
        <w:pStyle w:val="p2Style"/>
      </w:pPr>
      <w:r>
        <w:rPr>
          <w:rStyle w:val="textStyle"/>
        </w:rPr>
        <w:t xml:space="preserve">Für Außen, -30°C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dunkelgrau,Pantone Cool Gray 10C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Intrusion Detection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88,6°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XNO-6020R-V/INT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X,A.I. Tech - Security Video Analytics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SBP-302PM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Mastmontageset, für Hanwha Techwin Bulletkameras , Außen, Innen, Stahl,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2026-06-05T19:51:46+00:00</dcterms:created>
  <dcterms:modified xsi:type="dcterms:W3CDTF">2026-06-05T19:51:46+00:00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