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225801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HCO-7010RA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AHD Kamera, Bullet, Tag/Nacht, 2,8mm, Infrarot, 2560x1440, BLC,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Analog HD über Koax (AHD) Bullet Kamera</w:t>
      </w:r>
    </w:p>
    <w:p>
      <w:pPr>
        <w:pStyle w:val="p2Style"/>
      </w:pPr>
      <w:r>
        <w:rPr>
          <w:rStyle w:val="textStyle"/>
        </w:rPr>
        <w:t xml:space="preserve">True Day/Night mit umschaltbarem IR Sperrfilter</w:t>
      </w:r>
    </w:p>
    <w:p>
      <w:pPr>
        <w:pStyle w:val="p2Style"/>
      </w:pPr>
      <w:r>
        <w:rPr>
          <w:rStyle w:val="textStyle"/>
        </w:rPr>
        <w:t xml:space="preserve">QHD Auflösung 2560x1440@25fps</w:t>
      </w:r>
    </w:p>
    <w:p>
      <w:pPr>
        <w:pStyle w:val="p2Style"/>
      </w:pPr>
      <w:r>
        <w:rPr>
          <w:rStyle w:val="textStyle"/>
        </w:rPr>
        <w:t xml:space="preserve">F1,8/2,8 mm Festbrennweite</w:t>
      </w:r>
    </w:p>
    <w:p>
      <w:pPr>
        <w:pStyle w:val="p2Style"/>
      </w:pPr>
      <w:r>
        <w:rPr>
          <w:rStyle w:val="textStyle"/>
        </w:rPr>
        <w:t xml:space="preserve">Lichtempfindlichkeit 0,26 Lux bei F1,8 (Farbe)</w:t>
      </w:r>
    </w:p>
    <w:p>
      <w:pPr>
        <w:pStyle w:val="p2Style"/>
      </w:pPr>
      <w:r>
        <w:rPr>
          <w:rStyle w:val="textStyle"/>
        </w:rPr>
        <w:t xml:space="preserve">Verzögerungsfreie Bildübertragung bis max. 500m</w:t>
      </w:r>
    </w:p>
    <w:p>
      <w:pPr>
        <w:pStyle w:val="p2Style"/>
      </w:pPr>
      <w:r>
        <w:rPr>
          <w:rStyle w:val="textStyle"/>
        </w:rPr>
        <w:t xml:space="preserve">Integrierte IR LED Beleuchtung, Reichweite bis 20m</w:t>
      </w:r>
    </w:p>
    <w:p>
      <w:pPr>
        <w:pStyle w:val="p2Style"/>
      </w:pPr>
      <w:r>
        <w:rPr>
          <w:rStyle w:val="textStyle"/>
        </w:rPr>
        <w:t xml:space="preserve">Steuerung über Koaxialkabel (ACP)</w:t>
      </w:r>
    </w:p>
    <w:p>
      <w:pPr>
        <w:pStyle w:val="p2Style"/>
      </w:pPr>
      <w:r>
        <w:rPr>
          <w:rStyle w:val="textStyle"/>
        </w:rPr>
        <w:t xml:space="preserve">Einfache Installation (Plug &amp; Play)</w:t>
      </w:r>
    </w:p>
    <w:p>
      <w:pPr>
        <w:pStyle w:val="p2Style"/>
      </w:pPr>
      <w:r>
        <w:rPr>
          <w:rStyle w:val="textStyle"/>
        </w:rPr>
        <w:t xml:space="preserve">FBAS-Ausgang (nur für Installation)</w:t>
      </w:r>
    </w:p>
    <w:p>
      <w:pPr>
        <w:pStyle w:val="p2Style"/>
      </w:pPr>
      <w:r>
        <w:rPr>
          <w:rStyle w:val="textStyle"/>
        </w:rPr>
        <w:t xml:space="preserve">12VDC Stromversorgung </w:t>
      </w:r>
    </w:p>
    <w:p>
      <w:pPr>
        <w:pStyle w:val="p2Style"/>
      </w:pPr>
      <w:r>
        <w:rPr>
          <w:rStyle w:val="textStyle"/>
        </w:rPr>
        <w:t xml:space="preserve">Schutzklasse IP66, IK10 Vandalismusschutz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HD+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0,26 Lux bei F1,8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D-WDR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107,48°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anthrazit, Pantone Cool Gray 10C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AHD, Composite (FBAS) nur zur Einrichtung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ACP (AHD Coax Protocol), Pelco-C (Coaxitron)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HCO-7010RA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SBO-100B1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für Hanwha Techwin Bullet-Kameras, Grau, Aluminium, Innenanwendung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SBP-302PM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Mastmontageset, für Hanwha Techwin Bulletkameras , Außen, Innen, Stahl, Grau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CON-KAM-AKON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analog 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2024-03-29T10:15:41+00:00</dcterms:created>
  <dcterms:modified xsi:type="dcterms:W3CDTF">2024-03-29T10:15:41+00:00</dcterms:modified>
  <dc:title/>
  <dc:description/>
  <dc:subject/>
  <cp:keywords/>
  <cp:category/>
</cp:coreProperties>
</file>