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HCD-7030RA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6mm, BLC, 2560x1440,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F2,0/6 mm Festbrennweite</w:t>
      </w:r>
    </w:p>
    <w:p>
      <w:pPr>
        <w:pStyle w:val="p2Style"/>
      </w:pPr>
      <w:r>
        <w:rPr>
          <w:rStyle w:val="textStyle"/>
        </w:rPr>
        <w:t xml:space="preserve">Lichtempfindlichkeit 0,27 Lux bei F2,0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30m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49,02°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HCD-7030RA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2026-08-10T15:35:34+00:00</dcterms:created>
  <dcterms:modified xsi:type="dcterms:W3CDTF">2026-08-10T15:35:34+00:00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