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HCD-7070RA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3,2-10mm, BLC, 2560x1440,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3,2 mm - 10 mm Varifokal Objetiv</w:t>
      </w:r>
    </w:p>
    <w:p>
      <w:pPr>
        <w:pStyle w:val="p2Style"/>
      </w:pPr>
      <w:r>
        <w:rPr>
          <w:rStyle w:val="textStyle"/>
        </w:rPr>
        <w:t xml:space="preserve">Lichtempfindlichkeit 0,16Lux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93,48 - 29,44°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HCD-7070RA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2026-10-23T12:48:42+00:00</dcterms:created>
  <dcterms:modified xsi:type="dcterms:W3CDTF">2026-10-23T12:48:42+00:00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