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E2MC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100Mbps, 1x RJ45, 1x SFP, PCB, für Bosch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den Einbau in Bosch Domegehäuse</w:t>
      </w:r>
    </w:p>
    <w:p>
      <w:pPr>
        <w:pStyle w:val="p2Style"/>
      </w:pPr>
      <w:r>
        <w:rPr>
          <w:rStyle w:val="textStyle"/>
        </w:rPr>
        <w:t xml:space="preserve">SFP 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2MC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