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QNV-7080R/7081R/7030R/7020R/7010R/6080R QNV-6070R/6071R/6030R/6020R/6010R</w:t>
      </w:r>
    </w:p>
    <w:p>
      <w:pPr>
        <w:pStyle w:val="p2Style"/>
      </w:pPr>
      <w:r>
        <w:rPr>
          <w:rStyle w:val="textStyle"/>
        </w:rPr>
        <w:t xml:space="preserve">HCV-7070R/6080R/6070R/7010R/7020R/7030R</w:t>
      </w:r>
    </w:p>
    <w:p>
      <w:pPr>
        <w:pStyle w:val="p2Style"/>
      </w:pPr>
      <w:r>
        <w:rPr>
          <w:rStyle w:val="textStyle"/>
        </w:rPr>
        <w:t xml:space="preserve">XNV-8040R/8030R/8020R/6020R/6010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2026-07-06T03:59:40+00:00</dcterms:created>
  <dcterms:modified xsi:type="dcterms:W3CDTF">2026-07-06T03:59:40+00:00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