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TNO-3030T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13,7mm, 16°, 320x240, 30fps,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320x240 Pixel mit 30 Bilder/Sek.</w:t>
      </w:r>
    </w:p>
    <w:p>
      <w:pPr>
        <w:pStyle w:val="p2Style"/>
      </w:pPr>
      <w:r>
        <w:rPr>
          <w:rStyle w:val="textStyle"/>
        </w:rPr>
        <w:t xml:space="preserve">Brennweite 13,7 mm: 16°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Audio Unterstützung, Hallway View</w:t>
      </w:r>
    </w:p>
    <w:p>
      <w:pPr>
        <w:pStyle w:val="p2Style"/>
      </w:pPr>
      <w:r>
        <w:rPr>
          <w:rStyle w:val="textStyle"/>
        </w:rPr>
        <w:t xml:space="preserve">Motion detection, Alarm Handover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TNO-3030T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2026-07-21T08:41:58+00:00</dcterms:created>
  <dcterms:modified xsi:type="dcterms:W3CDTF">2026-07-21T08:41:58+00:00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