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SBP-187HM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Montage, für Hanwha Techwin Domes, Aluminium,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XNV-6081Z/8081Z</w:t>
      </w:r>
    </w:p>
    <w:p>
      <w:pPr>
        <w:pStyle w:val="p2Style"/>
      </w:pPr>
      <w:r>
        <w:rPr>
          <w:rStyle w:val="textStyle"/>
        </w:rPr>
        <w:t xml:space="preserve">Kompatibel mit XNV-6081/6081R/8081R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SBP-187HM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2026-10-19T14:57:17+00:00</dcterms:created>
  <dcterms:modified xsi:type="dcterms:W3CDTF">2026-10-19T14:57:17+00:00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