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IED-62M2812MAA 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IR, Silber Metallic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Auflösung max. 1920x1080, 25fps Bildrate</w:t>
      </w:r>
    </w:p>
    <w:p>
      <w:pPr>
        <w:pStyle w:val="p2Style"/>
      </w:pPr>
      <w:r>
        <w:rPr>
          <w:rStyle w:val="textStyle"/>
        </w:rPr>
        <w:t xml:space="preserve">Motorisiertes Varifocal Objektiv 2,7~12mm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Farbe RAL 9006 Weißaluminium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sind.,Farblich passendes Zubehör auf Anfrage,Um Ihnen ein optimales Nutzungserlebnis zu garantieren,empfehlen wir,ausschließlich 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2026-06-19T07:37:45+00:00</dcterms:created>
  <dcterms:modified xsi:type="dcterms:W3CDTF">2026-06-19T07:37:45+00:00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