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Aluminium, weiß, 126x103,5x83mm,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