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SPE-1610A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Kanäle, FBAS, AHD, TVI, 4MP@15fps, 1080p@25fps, HDMI,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