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Stahl, weiß, 160x1093mm,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