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VOR-ORL-G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Extender, max 800m, IP66, Wandmontage, Indoor, -40°C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200m</w:t>
      </w:r>
    </w:p>
    <w:p>
      <w:pPr>
        <w:pStyle w:val="p2Style"/>
      </w:pPr>
      <w:r>
        <w:rPr>
          <w:rStyle w:val="textStyle"/>
        </w:rPr>
        <w:t xml:space="preserve">Max. bis 800 m kaskadierbar</w:t>
      </w:r>
    </w:p>
    <w:p>
      <w:pPr>
        <w:pStyle w:val="p2Style"/>
      </w:pPr>
      <w:r>
        <w:rPr>
          <w:rStyle w:val="textStyle"/>
        </w:rPr>
        <w:t xml:space="preserve">Betriebstemperatur: -40°C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VOR-ORL-G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2026-07-28T07:04:00+00:00</dcterms:created>
  <dcterms:modified xsi:type="dcterms:W3CDTF">2026-07-28T07:04:00+00:00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